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585E0">
      <w:pPr>
        <w:widowControl w:val="0"/>
        <w:spacing w:line="240" w:lineRule="auto"/>
        <w:ind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附件5</w:t>
      </w:r>
    </w:p>
    <w:p w14:paraId="39C53268">
      <w:pPr>
        <w:pStyle w:val="2"/>
        <w:spacing w:before="0" w:after="360"/>
        <w:ind w:firstLine="0" w:firstLineChars="0"/>
        <w:rPr>
          <w:rFonts w:ascii="Times New Roman" w:hAnsi="Times New Roman" w:eastAsia="方正小标宋简体" w:cs="Times New Roman"/>
          <w:b w:val="0"/>
          <w:sz w:val="36"/>
          <w:szCs w:val="44"/>
        </w:rPr>
      </w:pPr>
      <w:r>
        <w:rPr>
          <w:rFonts w:ascii="Times New Roman" w:hAnsi="Times New Roman" w:eastAsia="方正小标宋简体" w:cs="Times New Roman"/>
          <w:b w:val="0"/>
          <w:sz w:val="36"/>
          <w:szCs w:val="44"/>
        </w:rPr>
        <w:t>WebVPN使用说明</w:t>
      </w:r>
    </w:p>
    <w:p w14:paraId="3E7BE715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1.登录学校官网（</w:t>
      </w:r>
      <w:r>
        <w:fldChar w:fldCharType="begin"/>
      </w:r>
      <w:r>
        <w:instrText xml:space="preserve"> HYPERLINK "https://www.sdsmu.edu.cn/" </w:instrText>
      </w:r>
      <w:r>
        <w:fldChar w:fldCharType="separate"/>
      </w:r>
      <w:r>
        <w:rPr>
          <w:rFonts w:ascii="Times New Roman" w:hAnsi="Times New Roman" w:eastAsia="仿宋_GB2312" w:cs="Times New Roman"/>
          <w:sz w:val="32"/>
          <w:szCs w:val="32"/>
        </w:rPr>
        <w:t>https://www.sdsmu.edu.cn/</w:t>
      </w:r>
      <w:r>
        <w:rPr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sz w:val="32"/>
          <w:szCs w:val="32"/>
        </w:rPr>
        <w:t>）；</w:t>
      </w:r>
    </w:p>
    <w:p w14:paraId="0ED4AF35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274310" cy="2828290"/>
            <wp:effectExtent l="0" t="0" r="254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A957">
      <w:pPr>
        <w:widowControl w:val="0"/>
        <w:spacing w:line="240" w:lineRule="auto"/>
        <w:ind w:left="420" w:firstLine="0" w:firstLineChars="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2.点击左下角“VPN”，进行用户登录（账号为工号）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bookmarkStart w:id="0" w:name="_GoBack"/>
      <w:bookmarkEnd w:id="0"/>
    </w:p>
    <w:p w14:paraId="4FFE1941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274310" cy="25088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DB84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548B326B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3ACA81A3">
      <w:pPr>
        <w:widowControl w:val="0"/>
        <w:spacing w:line="240" w:lineRule="auto"/>
        <w:ind w:left="420"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3.点击图书文献，进入线上图书馆即可进行资料查找。</w:t>
      </w:r>
    </w:p>
    <w:p w14:paraId="5D0404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14670" cy="2663825"/>
            <wp:effectExtent l="0" t="0" r="508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B2E860-B75D-43ED-A00A-C12C443023F3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E04FF35-A023-4414-86BD-7EA63F26FDA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801EF77-6327-46AB-8A01-BF23B9D41D7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8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2026-06-03T04:28:27Z</dcterms:created>
  <dc:creator>79302</dc:creator>
  <cp:lastModifiedBy>李谨羽</cp:lastModifiedBy>
  <dcterms:modified xsi:type="dcterms:W3CDTF">2026-06-03T04:29:07Z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eyJoZGlkIjoiMjliNDQ3YmQ1ODg2MDZiNzc4YmFhYWJhMzI4YTg0MWUiLCJ1c2VySWQiOiIxNjI3NjczMTIwIn0=</vt:lpwstr>
  </property>
  <property fmtid="{D5CDD505-2E9C-101B-9397-08002B2CF9AE}" pid="4" name="ICV">
    <vt:lpwstr>7D9DEBF4BB3D4AF3A106079A642CC88C_12</vt:lpwstr>
  </property>
</Properties>
</file>